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62722" w:rsidRPr="002513AD" w:rsidRDefault="00862722" w:rsidP="00862722">
      <w:pPr>
        <w:ind w:right="5" w:firstLine="741"/>
        <w:jc w:val="both"/>
        <w:rPr>
          <w:i/>
          <w:sz w:val="28"/>
        </w:rPr>
      </w:pPr>
      <w:r w:rsidRPr="002513AD">
        <w:rPr>
          <w:i/>
          <w:sz w:val="28"/>
        </w:rPr>
        <w:t>Тема 4. Архитектура 197</w:t>
      </w:r>
      <w:r w:rsidRPr="00BC0229">
        <w:rPr>
          <w:i/>
          <w:sz w:val="28"/>
        </w:rPr>
        <w:t>0</w:t>
      </w:r>
      <w:r w:rsidRPr="002513AD">
        <w:rPr>
          <w:i/>
          <w:sz w:val="28"/>
        </w:rPr>
        <w:t>-1990-х годов. Поздний модернизм. 1970</w:t>
      </w:r>
      <w:r w:rsidRPr="002513AD">
        <w:rPr>
          <w:i/>
          <w:sz w:val="28"/>
        </w:rPr>
        <w:softHyphen/>
        <w:t>1990-е годы. Рационалистские направления. Монументальный экс</w:t>
      </w:r>
      <w:r w:rsidRPr="002513AD">
        <w:rPr>
          <w:i/>
          <w:sz w:val="28"/>
          <w:lang w:val="kk-KZ"/>
        </w:rPr>
        <w:t>п</w:t>
      </w:r>
      <w:proofErr w:type="spellStart"/>
      <w:r w:rsidRPr="002513AD">
        <w:rPr>
          <w:i/>
          <w:sz w:val="28"/>
        </w:rPr>
        <w:t>ресси</w:t>
      </w:r>
      <w:r w:rsidRPr="002513AD">
        <w:rPr>
          <w:i/>
          <w:sz w:val="28"/>
        </w:rPr>
        <w:t>о</w:t>
      </w:r>
      <w:r w:rsidRPr="002513AD">
        <w:rPr>
          <w:i/>
          <w:sz w:val="28"/>
        </w:rPr>
        <w:t>н</w:t>
      </w:r>
      <w:proofErr w:type="spellEnd"/>
      <w:r w:rsidRPr="002513AD">
        <w:rPr>
          <w:i/>
          <w:sz w:val="28"/>
          <w:lang w:val="kk-KZ"/>
        </w:rPr>
        <w:t>и</w:t>
      </w:r>
      <w:proofErr w:type="spellStart"/>
      <w:r w:rsidRPr="002513AD">
        <w:rPr>
          <w:i/>
          <w:sz w:val="28"/>
        </w:rPr>
        <w:t>зм</w:t>
      </w:r>
      <w:proofErr w:type="spellEnd"/>
      <w:r w:rsidRPr="002513AD">
        <w:rPr>
          <w:i/>
          <w:sz w:val="28"/>
        </w:rPr>
        <w:t xml:space="preserve"> 1970-1990-х годов как продолжение так называемого интернационал</w:t>
      </w:r>
      <w:r w:rsidRPr="002513AD">
        <w:rPr>
          <w:i/>
          <w:sz w:val="28"/>
        </w:rPr>
        <w:t>ь</w:t>
      </w:r>
      <w:r w:rsidRPr="002513AD">
        <w:rPr>
          <w:i/>
          <w:sz w:val="28"/>
        </w:rPr>
        <w:t xml:space="preserve">ного стиля, структурализма </w:t>
      </w:r>
    </w:p>
    <w:p w:rsidR="00862722" w:rsidRPr="00936B53" w:rsidRDefault="00862722" w:rsidP="00862722">
      <w:pPr>
        <w:ind w:right="5" w:firstLine="741"/>
        <w:jc w:val="both"/>
        <w:rPr>
          <w:sz w:val="28"/>
        </w:rPr>
      </w:pPr>
      <w:r w:rsidRPr="00936B53">
        <w:rPr>
          <w:sz w:val="28"/>
        </w:rPr>
        <w:t>Монументальный экспрессионизм как архитектура крупного капитала, истеблишмента. Лидирующие позиции американских крупнейших архите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турных компаний в мировой архитектуре этого направления. Их экспансия в 1980-е годы в Европе, в 1990-е годы - в Юго-Восточной Азии, явление т.н. </w:t>
      </w:r>
      <w:proofErr w:type="spellStart"/>
      <w:r w:rsidRPr="00936B53">
        <w:rPr>
          <w:sz w:val="28"/>
        </w:rPr>
        <w:t>Carpetbegging</w:t>
      </w:r>
      <w:proofErr w:type="spellEnd"/>
      <w:r w:rsidRPr="00936B53">
        <w:rPr>
          <w:sz w:val="28"/>
        </w:rPr>
        <w:t xml:space="preserve">. </w:t>
      </w:r>
    </w:p>
    <w:p w:rsidR="00862722" w:rsidRPr="00936B53" w:rsidRDefault="00862722" w:rsidP="00862722">
      <w:pPr>
        <w:ind w:right="5" w:firstLine="741"/>
        <w:jc w:val="both"/>
        <w:rPr>
          <w:sz w:val="28"/>
        </w:rPr>
      </w:pPr>
      <w:r w:rsidRPr="00936B53">
        <w:rPr>
          <w:sz w:val="28"/>
          <w:lang w:val="kk-KZ"/>
        </w:rPr>
        <w:t>Для</w:t>
      </w:r>
      <w:r w:rsidRPr="00936B53">
        <w:rPr>
          <w:sz w:val="28"/>
        </w:rPr>
        <w:t xml:space="preserve"> монументального экспрессионизма характерно использование ж</w:t>
      </w:r>
      <w:r w:rsidRPr="00936B53">
        <w:rPr>
          <w:sz w:val="28"/>
        </w:rPr>
        <w:t>е</w:t>
      </w:r>
      <w:r w:rsidRPr="00936B53">
        <w:rPr>
          <w:sz w:val="28"/>
        </w:rPr>
        <w:t>стко-геометрических, кристаллических, герметичных, решетчатых структур из железобетона или металлических каркасов, внешние контуры которых о</w:t>
      </w:r>
      <w:r w:rsidRPr="00936B53">
        <w:rPr>
          <w:sz w:val="28"/>
        </w:rPr>
        <w:t>б</w:t>
      </w:r>
      <w:r w:rsidRPr="00936B53">
        <w:rPr>
          <w:sz w:val="28"/>
        </w:rPr>
        <w:t xml:space="preserve">тянуты мембранами из стеклянной, металлической или другой (чаще всего модульной) облицовки. Такого рода параллелепипеды, цилиндры, пирамиды предельно анонимны с точки зрения демонстрации их функционально-пространственной начинки. </w:t>
      </w:r>
      <w:r w:rsidRPr="00936B53">
        <w:rPr>
          <w:sz w:val="28"/>
          <w:lang w:val="kk-KZ"/>
        </w:rPr>
        <w:t>Для</w:t>
      </w:r>
      <w:r w:rsidRPr="00936B53">
        <w:rPr>
          <w:sz w:val="28"/>
        </w:rPr>
        <w:t xml:space="preserve"> монументального экспрессионизма хара</w:t>
      </w:r>
      <w:r w:rsidRPr="00936B53">
        <w:rPr>
          <w:sz w:val="28"/>
        </w:rPr>
        <w:t>к</w:t>
      </w:r>
      <w:r w:rsidRPr="00936B53">
        <w:rPr>
          <w:sz w:val="28"/>
        </w:rPr>
        <w:t>терны крупные членения формы, комбинирование максимально геометриз</w:t>
      </w:r>
      <w:r w:rsidRPr="00936B53">
        <w:rPr>
          <w:sz w:val="28"/>
        </w:rPr>
        <w:t>и</w:t>
      </w:r>
      <w:r w:rsidRPr="00936B53">
        <w:rPr>
          <w:sz w:val="28"/>
        </w:rPr>
        <w:t>рованных форм в единый объемно</w:t>
      </w:r>
      <w:r w:rsidRPr="00936B53">
        <w:rPr>
          <w:sz w:val="28"/>
          <w:lang w:val="kk-KZ"/>
        </w:rPr>
        <w:t>-</w:t>
      </w:r>
      <w:r w:rsidRPr="00936B53">
        <w:rPr>
          <w:sz w:val="28"/>
        </w:rPr>
        <w:softHyphen/>
        <w:t xml:space="preserve">пространственный организм по законам 111 ТКП. С появлением зеркального стекла, максимального увеличения его размеров, уменьшением сечения несущих стекло металлических профилей, вплоть до полной ликвидации их с фасадной </w:t>
      </w:r>
      <w:r w:rsidRPr="00936B53">
        <w:rPr>
          <w:sz w:val="28"/>
          <w:lang w:val="kk-KZ"/>
        </w:rPr>
        <w:t>плоскости</w:t>
      </w:r>
      <w:r w:rsidRPr="00936B53">
        <w:rPr>
          <w:sz w:val="28"/>
        </w:rPr>
        <w:t>, геометризированные структуры стали превращаться в отражающие свет кристаллы, колеблющиеся между «присутствием» и «отсутствием» при их восприятии. Таким образом, стало формироваться параллельное под</w:t>
      </w:r>
      <w:r>
        <w:rPr>
          <w:sz w:val="28"/>
        </w:rPr>
        <w:t>-</w:t>
      </w:r>
      <w:r w:rsidRPr="00936B53">
        <w:rPr>
          <w:sz w:val="28"/>
        </w:rPr>
        <w:t>направление «</w:t>
      </w:r>
      <w:proofErr w:type="spellStart"/>
      <w:r w:rsidRPr="00936B53">
        <w:rPr>
          <w:sz w:val="28"/>
        </w:rPr>
        <w:t>слик</w:t>
      </w:r>
      <w:proofErr w:type="spellEnd"/>
      <w:r w:rsidRPr="00936B53">
        <w:rPr>
          <w:sz w:val="28"/>
        </w:rPr>
        <w:t>-тек» (</w:t>
      </w:r>
      <w:proofErr w:type="spellStart"/>
      <w:r w:rsidRPr="00936B53">
        <w:rPr>
          <w:sz w:val="28"/>
        </w:rPr>
        <w:t>slick-teck</w:t>
      </w:r>
      <w:proofErr w:type="spellEnd"/>
      <w:r w:rsidRPr="00936B53">
        <w:rPr>
          <w:sz w:val="28"/>
        </w:rPr>
        <w:t xml:space="preserve">, от </w:t>
      </w:r>
      <w:proofErr w:type="spellStart"/>
      <w:r w:rsidRPr="00936B53">
        <w:rPr>
          <w:sz w:val="28"/>
        </w:rPr>
        <w:t>sliсk</w:t>
      </w:r>
      <w:proofErr w:type="spellEnd"/>
      <w:r w:rsidRPr="00936B53">
        <w:rPr>
          <w:sz w:val="28"/>
        </w:rPr>
        <w:t xml:space="preserve">-пленка). Для максимальной выразительности вновь появившихся свойств зеркальной фактуры </w:t>
      </w:r>
      <w:proofErr w:type="spellStart"/>
      <w:r w:rsidRPr="00936B53">
        <w:rPr>
          <w:sz w:val="28"/>
        </w:rPr>
        <w:t>slick-teck</w:t>
      </w:r>
      <w:proofErr w:type="spellEnd"/>
      <w:r w:rsidRPr="00936B53">
        <w:rPr>
          <w:sz w:val="28"/>
        </w:rPr>
        <w:t xml:space="preserve"> также стал использовать помимо стр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го геометрических форм и более пластичные, </w:t>
      </w:r>
      <w:r w:rsidRPr="00936B53">
        <w:rPr>
          <w:sz w:val="28"/>
          <w:lang w:val="kk-KZ"/>
        </w:rPr>
        <w:t>скульптуролисичные</w:t>
      </w:r>
      <w:r w:rsidRPr="00936B53">
        <w:rPr>
          <w:sz w:val="28"/>
        </w:rPr>
        <w:t>, а это о</w:t>
      </w:r>
      <w:r w:rsidRPr="00936B53">
        <w:rPr>
          <w:sz w:val="28"/>
        </w:rPr>
        <w:t>з</w:t>
      </w:r>
      <w:r w:rsidRPr="00936B53">
        <w:rPr>
          <w:sz w:val="28"/>
        </w:rPr>
        <w:t>начает, что к III ТКП подключаются и некоторые принципы II ТКП. Мон</w:t>
      </w:r>
      <w:r w:rsidRPr="00936B53">
        <w:rPr>
          <w:sz w:val="28"/>
        </w:rPr>
        <w:t>у</w:t>
      </w:r>
      <w:r w:rsidRPr="00936B53">
        <w:rPr>
          <w:sz w:val="28"/>
        </w:rPr>
        <w:t xml:space="preserve">ментальный экспрессионизм и </w:t>
      </w:r>
      <w:proofErr w:type="spellStart"/>
      <w:r w:rsidRPr="00936B53">
        <w:rPr>
          <w:sz w:val="28"/>
        </w:rPr>
        <w:t>slick-teck</w:t>
      </w:r>
      <w:proofErr w:type="spellEnd"/>
      <w:r w:rsidRPr="00936B53">
        <w:rPr>
          <w:sz w:val="28"/>
        </w:rPr>
        <w:t xml:space="preserve"> предполагает высоко технологичный строительно-производственный и </w:t>
      </w:r>
      <w:proofErr w:type="spellStart"/>
      <w:r w:rsidRPr="00936B53">
        <w:rPr>
          <w:sz w:val="28"/>
        </w:rPr>
        <w:t>строительно</w:t>
      </w:r>
      <w:proofErr w:type="spellEnd"/>
      <w:r w:rsidRPr="00936B53">
        <w:rPr>
          <w:sz w:val="28"/>
          <w:lang w:val="kk-KZ"/>
        </w:rPr>
        <w:t>-</w:t>
      </w:r>
      <w:r w:rsidRPr="00936B53">
        <w:rPr>
          <w:sz w:val="28"/>
        </w:rPr>
        <w:softHyphen/>
      </w:r>
      <w:r w:rsidRPr="00936B53">
        <w:rPr>
          <w:sz w:val="28"/>
          <w:lang w:val="kk-KZ"/>
        </w:rPr>
        <w:t>монт</w:t>
      </w:r>
      <w:proofErr w:type="spellStart"/>
      <w:r w:rsidRPr="00936B53">
        <w:rPr>
          <w:sz w:val="28"/>
        </w:rPr>
        <w:t>ажный</w:t>
      </w:r>
      <w:proofErr w:type="spellEnd"/>
      <w:r w:rsidRPr="00936B53">
        <w:rPr>
          <w:sz w:val="28"/>
        </w:rPr>
        <w:t xml:space="preserve"> уровень, рафин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рованное качество обработки материала. </w:t>
      </w:r>
    </w:p>
    <w:p w:rsidR="00862722" w:rsidRPr="00936B53" w:rsidRDefault="00862722" w:rsidP="00862722">
      <w:pPr>
        <w:ind w:right="5" w:firstLine="741"/>
        <w:jc w:val="both"/>
        <w:rPr>
          <w:sz w:val="28"/>
        </w:rPr>
      </w:pPr>
      <w:r w:rsidRPr="00936B53">
        <w:rPr>
          <w:sz w:val="28"/>
        </w:rPr>
        <w:t>В 1980-е гг. монументальный экспрессионизм пытается преодолеть оцепенение от постмодернистской критики. Объемно-пространственные кр</w:t>
      </w:r>
      <w:r w:rsidRPr="00936B53">
        <w:rPr>
          <w:sz w:val="28"/>
        </w:rPr>
        <w:t>и</w:t>
      </w:r>
      <w:r w:rsidRPr="00936B53">
        <w:rPr>
          <w:sz w:val="28"/>
        </w:rPr>
        <w:t>сталлические структуры становятся более изысканными, разнообразными по сочетанию форм, фактуры, цвета, материала. На смену безликости и вне</w:t>
      </w:r>
      <w:r>
        <w:rPr>
          <w:sz w:val="28"/>
        </w:rPr>
        <w:t xml:space="preserve"> </w:t>
      </w:r>
      <w:r w:rsidRPr="00936B53">
        <w:rPr>
          <w:sz w:val="28"/>
        </w:rPr>
        <w:t>ма</w:t>
      </w:r>
      <w:r w:rsidRPr="00936B53">
        <w:rPr>
          <w:sz w:val="28"/>
        </w:rPr>
        <w:t>с</w:t>
      </w:r>
      <w:r w:rsidRPr="00936B53">
        <w:rPr>
          <w:sz w:val="28"/>
        </w:rPr>
        <w:t>штабности появляются работы с разными уровнями масштаба, с учетом контраста. Структуры иногда начинают терять свою герметичность, демо</w:t>
      </w:r>
      <w:r w:rsidRPr="00936B53">
        <w:rPr>
          <w:sz w:val="28"/>
        </w:rPr>
        <w:t>н</w:t>
      </w:r>
      <w:r w:rsidRPr="00936B53">
        <w:rPr>
          <w:sz w:val="28"/>
        </w:rPr>
        <w:t>стр</w:t>
      </w:r>
      <w:r w:rsidRPr="00936B53">
        <w:rPr>
          <w:sz w:val="28"/>
        </w:rPr>
        <w:t>и</w:t>
      </w:r>
      <w:r w:rsidRPr="00936B53">
        <w:rPr>
          <w:sz w:val="28"/>
        </w:rPr>
        <w:t xml:space="preserve">руя свою высокотехнологичную начинку. </w:t>
      </w:r>
    </w:p>
    <w:p w:rsidR="00862722" w:rsidRDefault="00862722" w:rsidP="00862722">
      <w:pPr>
        <w:ind w:right="5" w:firstLine="741"/>
        <w:jc w:val="both"/>
        <w:rPr>
          <w:sz w:val="28"/>
        </w:rPr>
      </w:pPr>
      <w:r w:rsidRPr="00936B53">
        <w:rPr>
          <w:sz w:val="28"/>
        </w:rPr>
        <w:t>Благодаря всему этому, происходит процесс сближения монументал</w:t>
      </w:r>
      <w:r w:rsidRPr="00936B53">
        <w:rPr>
          <w:sz w:val="28"/>
        </w:rPr>
        <w:t>ь</w:t>
      </w:r>
      <w:r w:rsidRPr="00936B53">
        <w:rPr>
          <w:sz w:val="28"/>
        </w:rPr>
        <w:t xml:space="preserve">ного экспрессионизма, с одной стороны, с </w:t>
      </w:r>
      <w:proofErr w:type="gramStart"/>
      <w:r w:rsidRPr="00936B53">
        <w:rPr>
          <w:sz w:val="28"/>
        </w:rPr>
        <w:t>архитектурой  возрождения</w:t>
      </w:r>
      <w:proofErr w:type="gramEnd"/>
      <w:r w:rsidRPr="00936B53">
        <w:rPr>
          <w:sz w:val="28"/>
        </w:rPr>
        <w:t xml:space="preserve"> ава</w:t>
      </w:r>
      <w:r w:rsidRPr="00936B53">
        <w:rPr>
          <w:sz w:val="28"/>
        </w:rPr>
        <w:t>н</w:t>
      </w:r>
      <w:r w:rsidRPr="00936B53">
        <w:rPr>
          <w:sz w:val="28"/>
        </w:rPr>
        <w:t>гарда 1920-x П., под</w:t>
      </w:r>
      <w:r>
        <w:rPr>
          <w:sz w:val="28"/>
        </w:rPr>
        <w:t>-</w:t>
      </w:r>
      <w:r w:rsidRPr="00936B53">
        <w:rPr>
          <w:sz w:val="28"/>
        </w:rPr>
        <w:t xml:space="preserve">направления которой постоянно взаимопроникают друг в друга, обогащаясь новыми сочетаниями формы, цвета, фактуры; с другой стороны, идет сближение с супрематистским </w:t>
      </w:r>
      <w:r w:rsidRPr="00936B53">
        <w:rPr>
          <w:sz w:val="28"/>
        </w:rPr>
        <w:lastRenderedPageBreak/>
        <w:t xml:space="preserve">экспрессионизмом модернизма новой волны благодаря усилению принципа </w:t>
      </w:r>
      <w:proofErr w:type="spellStart"/>
      <w:r w:rsidRPr="00936B53">
        <w:rPr>
          <w:sz w:val="28"/>
        </w:rPr>
        <w:t>коллажности</w:t>
      </w:r>
      <w:proofErr w:type="spellEnd"/>
      <w:r w:rsidRPr="00936B53">
        <w:rPr>
          <w:sz w:val="28"/>
        </w:rPr>
        <w:t xml:space="preserve"> и распространения l</w:t>
      </w:r>
      <w:r w:rsidRPr="00936B53">
        <w:rPr>
          <w:sz w:val="28"/>
          <w:lang w:val="en-US"/>
        </w:rPr>
        <w:t>V</w:t>
      </w:r>
      <w:r w:rsidRPr="00936B53">
        <w:rPr>
          <w:sz w:val="28"/>
        </w:rPr>
        <w:t xml:space="preserve"> и V ТКП. </w:t>
      </w:r>
    </w:p>
    <w:p w:rsidR="00862722" w:rsidRDefault="00862722" w:rsidP="00862722">
      <w:pPr>
        <w:ind w:right="5" w:firstLine="741"/>
        <w:jc w:val="both"/>
        <w:rPr>
          <w:sz w:val="28"/>
        </w:rPr>
      </w:pPr>
    </w:p>
    <w:p w:rsidR="00862722" w:rsidRPr="00862722" w:rsidRDefault="00862722" w:rsidP="00862722">
      <w:pPr>
        <w:ind w:right="5" w:firstLine="741"/>
        <w:jc w:val="both"/>
        <w:rPr>
          <w:b/>
          <w:sz w:val="28"/>
        </w:rPr>
      </w:pPr>
      <w:r>
        <w:rPr>
          <w:sz w:val="28"/>
        </w:rPr>
        <w:t xml:space="preserve">     </w:t>
      </w:r>
      <w:r w:rsidRPr="00862722">
        <w:rPr>
          <w:b/>
          <w:sz w:val="28"/>
        </w:rPr>
        <w:t>В интернете:</w:t>
      </w:r>
    </w:p>
    <w:p w:rsidR="00862722" w:rsidRPr="00936B53" w:rsidRDefault="00862722" w:rsidP="00862722">
      <w:pPr>
        <w:ind w:right="5" w:firstLine="741"/>
        <w:jc w:val="both"/>
        <w:rPr>
          <w:sz w:val="28"/>
        </w:rPr>
      </w:pPr>
      <w:r w:rsidRPr="00936B53">
        <w:rPr>
          <w:sz w:val="28"/>
        </w:rPr>
        <w:t xml:space="preserve">Наиболее влиятельные архитекторы и фирмы данного направления: - </w:t>
      </w:r>
      <w:proofErr w:type="spellStart"/>
      <w:r w:rsidRPr="00936B53">
        <w:rPr>
          <w:sz w:val="28"/>
        </w:rPr>
        <w:t>I.M.Pei</w:t>
      </w:r>
      <w:proofErr w:type="spellEnd"/>
      <w:r w:rsidRPr="00936B53">
        <w:rPr>
          <w:sz w:val="28"/>
        </w:rPr>
        <w:t xml:space="preserve"> (Реи </w:t>
      </w:r>
      <w:proofErr w:type="spellStart"/>
      <w:r w:rsidRPr="00936B53">
        <w:rPr>
          <w:sz w:val="28"/>
        </w:rPr>
        <w:t>СоЬЫ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Freed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Skidmore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Owings</w:t>
      </w:r>
      <w:proofErr w:type="spellEnd"/>
      <w:r w:rsidRPr="00936B53">
        <w:rPr>
          <w:sz w:val="28"/>
        </w:rPr>
        <w:t xml:space="preserve"> &amp; </w:t>
      </w:r>
      <w:proofErr w:type="spellStart"/>
      <w:r w:rsidRPr="00936B53">
        <w:rPr>
          <w:sz w:val="28"/>
        </w:rPr>
        <w:t>МепШ</w:t>
      </w:r>
      <w:proofErr w:type="spellEnd"/>
      <w:r w:rsidRPr="00936B53">
        <w:rPr>
          <w:sz w:val="28"/>
        </w:rPr>
        <w:t xml:space="preserve"> (SOM) (некоторые пр</w:t>
      </w:r>
      <w:r w:rsidRPr="00936B53">
        <w:rPr>
          <w:sz w:val="28"/>
        </w:rPr>
        <w:t>о</w:t>
      </w:r>
      <w:r w:rsidRPr="00936B53">
        <w:rPr>
          <w:sz w:val="28"/>
        </w:rPr>
        <w:t xml:space="preserve">екты), </w:t>
      </w:r>
      <w:proofErr w:type="spellStart"/>
      <w:r w:rsidRPr="00936B53">
        <w:rPr>
          <w:sz w:val="28"/>
        </w:rPr>
        <w:t>Helmut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Jahn</w:t>
      </w:r>
      <w:proofErr w:type="spellEnd"/>
      <w:r w:rsidRPr="00936B53">
        <w:rPr>
          <w:sz w:val="28"/>
        </w:rPr>
        <w:t xml:space="preserve"> (некоторые проекты) (</w:t>
      </w:r>
      <w:proofErr w:type="spellStart"/>
      <w:r w:rsidRPr="00936B53">
        <w:rPr>
          <w:sz w:val="28"/>
        </w:rPr>
        <w:t>Murphy</w:t>
      </w:r>
      <w:proofErr w:type="spellEnd"/>
      <w:r w:rsidRPr="00936B53">
        <w:rPr>
          <w:sz w:val="28"/>
        </w:rPr>
        <w:t xml:space="preserve">/ </w:t>
      </w:r>
      <w:proofErr w:type="spellStart"/>
      <w:r w:rsidRPr="00936B53">
        <w:rPr>
          <w:sz w:val="28"/>
        </w:rPr>
        <w:t>Jahn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Раиl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Rudolph</w:t>
      </w:r>
      <w:proofErr w:type="spellEnd"/>
      <w:r w:rsidRPr="00936B53">
        <w:rPr>
          <w:sz w:val="28"/>
        </w:rPr>
        <w:t xml:space="preserve"> (поз</w:t>
      </w:r>
      <w:r w:rsidRPr="00936B53">
        <w:rPr>
          <w:sz w:val="28"/>
        </w:rPr>
        <w:t>д</w:t>
      </w:r>
      <w:r w:rsidRPr="00936B53">
        <w:rPr>
          <w:sz w:val="28"/>
        </w:rPr>
        <w:t xml:space="preserve">нее творчество), </w:t>
      </w:r>
      <w:proofErr w:type="spellStart"/>
      <w:r w:rsidRPr="00936B53">
        <w:rPr>
          <w:sz w:val="28"/>
        </w:rPr>
        <w:t>Johan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Otto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von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Spreckelsen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Dominique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Perrault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Christoph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Ingenhoven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Emilio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Ambasz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Cezar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Реlli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Tod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Williams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Billie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Tsien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and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Ass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Cambridge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Seven</w:t>
      </w:r>
      <w:proofErr w:type="spellEnd"/>
      <w:r w:rsidRPr="00936B53">
        <w:rPr>
          <w:sz w:val="28"/>
        </w:rPr>
        <w:t xml:space="preserve"> (</w:t>
      </w:r>
      <w:proofErr w:type="spellStart"/>
      <w:r w:rsidRPr="00936B53">
        <w:rPr>
          <w:sz w:val="28"/>
        </w:rPr>
        <w:t>Peter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Chermayeff</w:t>
      </w:r>
      <w:proofErr w:type="spellEnd"/>
      <w:r w:rsidRPr="00936B53">
        <w:rPr>
          <w:sz w:val="28"/>
        </w:rPr>
        <w:t xml:space="preserve">), </w:t>
      </w:r>
      <w:proofErr w:type="spellStart"/>
      <w:r w:rsidRPr="00936B53">
        <w:rPr>
          <w:sz w:val="28"/>
        </w:rPr>
        <w:t>Antoine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Predock</w:t>
      </w:r>
      <w:proofErr w:type="spellEnd"/>
      <w:r w:rsidRPr="00936B53">
        <w:rPr>
          <w:sz w:val="28"/>
        </w:rPr>
        <w:t xml:space="preserve">, </w:t>
      </w:r>
      <w:proofErr w:type="spellStart"/>
      <w:r w:rsidRPr="00936B53">
        <w:rPr>
          <w:sz w:val="28"/>
        </w:rPr>
        <w:t>Hans</w:t>
      </w:r>
      <w:proofErr w:type="spellEnd"/>
      <w:r w:rsidRPr="00936B53">
        <w:rPr>
          <w:sz w:val="28"/>
        </w:rPr>
        <w:t xml:space="preserve"> Kol1hoff(</w:t>
      </w:r>
      <w:proofErr w:type="spellStart"/>
      <w:r w:rsidRPr="00936B53">
        <w:rPr>
          <w:sz w:val="28"/>
        </w:rPr>
        <w:t>HeKoTopbfe</w:t>
      </w:r>
      <w:proofErr w:type="spellEnd"/>
      <w:r w:rsidRPr="00936B53">
        <w:rPr>
          <w:sz w:val="28"/>
        </w:rPr>
        <w:t xml:space="preserve"> проекты), </w:t>
      </w:r>
      <w:proofErr w:type="spellStart"/>
      <w:r w:rsidRPr="00936B53">
        <w:rPr>
          <w:sz w:val="28"/>
        </w:rPr>
        <w:t>Kohn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Pedersen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Fox</w:t>
      </w:r>
      <w:proofErr w:type="spellEnd"/>
      <w:r w:rsidRPr="00936B53">
        <w:rPr>
          <w:sz w:val="28"/>
        </w:rPr>
        <w:t xml:space="preserve"> (некоторые прое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ты), </w:t>
      </w:r>
      <w:proofErr w:type="spellStart"/>
      <w:r w:rsidRPr="00936B53">
        <w:rPr>
          <w:sz w:val="28"/>
        </w:rPr>
        <w:t>Philip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Johnson</w:t>
      </w:r>
      <w:proofErr w:type="spellEnd"/>
      <w:r w:rsidRPr="00936B53">
        <w:rPr>
          <w:sz w:val="28"/>
        </w:rPr>
        <w:t xml:space="preserve"> (некоторые проекты), </w:t>
      </w:r>
      <w:proofErr w:type="spellStart"/>
      <w:r w:rsidRPr="00936B53">
        <w:rPr>
          <w:sz w:val="28"/>
        </w:rPr>
        <w:t>Pei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СоЬЬ</w:t>
      </w:r>
      <w:proofErr w:type="spellEnd"/>
      <w:r w:rsidRPr="00936B53">
        <w:rPr>
          <w:sz w:val="28"/>
        </w:rPr>
        <w:t xml:space="preserve"> </w:t>
      </w:r>
      <w:proofErr w:type="spellStart"/>
      <w:r w:rsidRPr="00936B53">
        <w:rPr>
          <w:sz w:val="28"/>
        </w:rPr>
        <w:t>Freed</w:t>
      </w:r>
      <w:proofErr w:type="spellEnd"/>
      <w:r w:rsidRPr="00936B53">
        <w:rPr>
          <w:sz w:val="28"/>
        </w:rPr>
        <w:t xml:space="preserve"> (некоторые прое</w:t>
      </w:r>
      <w:r w:rsidRPr="00936B53">
        <w:rPr>
          <w:sz w:val="28"/>
        </w:rPr>
        <w:t>к</w:t>
      </w:r>
      <w:r w:rsidRPr="00936B53">
        <w:rPr>
          <w:sz w:val="28"/>
        </w:rPr>
        <w:t xml:space="preserve">ты). </w:t>
      </w:r>
    </w:p>
    <w:p w:rsidR="00E4452D" w:rsidRDefault="00E4452D"/>
    <w:p w:rsidR="00862722" w:rsidRDefault="00862722"/>
    <w:p w:rsidR="00862722" w:rsidRDefault="00862722"/>
    <w:p w:rsidR="00862722" w:rsidRPr="00862722" w:rsidRDefault="00862722">
      <w:pPr>
        <w:rPr>
          <w:b/>
        </w:rPr>
      </w:pPr>
      <w:r w:rsidRPr="00862722">
        <w:rPr>
          <w:b/>
        </w:rPr>
        <w:t>Список литературы в лекции 1</w:t>
      </w:r>
      <w:bookmarkStart w:id="0" w:name="_GoBack"/>
      <w:bookmarkEnd w:id="0"/>
    </w:p>
    <w:sectPr w:rsidR="00862722" w:rsidRPr="0086272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92EB4"/>
    <w:rsid w:val="00862722"/>
    <w:rsid w:val="00A92EB4"/>
    <w:rsid w:val="00E44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DFAA592-0B76-47A4-8DE2-E581C3EC74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6272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526</Words>
  <Characters>3004</Characters>
  <Application>Microsoft Office Word</Application>
  <DocSecurity>0</DocSecurity>
  <Lines>25</Lines>
  <Paragraphs>7</Paragraphs>
  <ScaleCrop>false</ScaleCrop>
  <Company/>
  <LinksUpToDate>false</LinksUpToDate>
  <CharactersWithSpaces>3523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Вера Наумова</dc:creator>
  <cp:keywords/>
  <dc:description/>
  <cp:lastModifiedBy>Вера Наумова</cp:lastModifiedBy>
  <cp:revision>2</cp:revision>
  <dcterms:created xsi:type="dcterms:W3CDTF">2020-09-17T07:15:00Z</dcterms:created>
  <dcterms:modified xsi:type="dcterms:W3CDTF">2020-09-17T07:17:00Z</dcterms:modified>
</cp:coreProperties>
</file>